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1E56" w14:textId="0B79D458" w:rsidR="00AE2D60" w:rsidRDefault="004A5F44">
      <w:r>
        <w:t xml:space="preserve">When turning </w:t>
      </w:r>
      <w:proofErr w:type="gramStart"/>
      <w:r>
        <w:t>in to</w:t>
      </w:r>
      <w:proofErr w:type="gramEnd"/>
      <w:r>
        <w:t xml:space="preserve"> the Benton clinic (located at 618 N. Benton Springfield, MO 65806) you’ll see several parking options.  Please do NOT park in the front (west) or side (south) of the clinic, we reserve those spots for our patients.  You can park in the church parking lot to the right (south) of the clinic.</w:t>
      </w:r>
    </w:p>
    <w:p w14:paraId="6A4EDE80" w14:textId="77777777" w:rsidR="004A5F44" w:rsidRDefault="004A5F44"/>
    <w:p w14:paraId="0C79BD5D" w14:textId="443CEC77" w:rsidR="004A5F44" w:rsidRDefault="004A5F44">
      <w:r w:rsidRPr="004A5F44">
        <w:rPr>
          <w:noProof/>
        </w:rPr>
        <w:drawing>
          <wp:inline distT="0" distB="0" distL="0" distR="0" wp14:anchorId="704875C8" wp14:editId="4BAFFC7E">
            <wp:extent cx="5943600" cy="2660015"/>
            <wp:effectExtent l="0" t="0" r="0" b="6985"/>
            <wp:docPr id="776789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89039" name=""/>
                    <pic:cNvPicPr/>
                  </pic:nvPicPr>
                  <pic:blipFill>
                    <a:blip r:embed="rId4"/>
                    <a:stretch>
                      <a:fillRect/>
                    </a:stretch>
                  </pic:blipFill>
                  <pic:spPr>
                    <a:xfrm>
                      <a:off x="0" y="0"/>
                      <a:ext cx="5943600" cy="2660015"/>
                    </a:xfrm>
                    <a:prstGeom prst="rect">
                      <a:avLst/>
                    </a:prstGeom>
                  </pic:spPr>
                </pic:pic>
              </a:graphicData>
            </a:graphic>
          </wp:inline>
        </w:drawing>
      </w:r>
    </w:p>
    <w:p w14:paraId="0A135ECC" w14:textId="4577BBC7" w:rsidR="004A5F44" w:rsidRDefault="004A5F44">
      <w:r>
        <w:rPr>
          <w:rFonts w:eastAsia="Times New Roman"/>
          <w:noProof/>
        </w:rPr>
        <w:drawing>
          <wp:anchor distT="0" distB="0" distL="114300" distR="114300" simplePos="0" relativeHeight="251658240" behindDoc="0" locked="0" layoutInCell="1" allowOverlap="1" wp14:anchorId="0F643826" wp14:editId="7686A599">
            <wp:simplePos x="0" y="0"/>
            <wp:positionH relativeFrom="column">
              <wp:posOffset>4069080</wp:posOffset>
            </wp:positionH>
            <wp:positionV relativeFrom="paragraph">
              <wp:posOffset>81915</wp:posOffset>
            </wp:positionV>
            <wp:extent cx="1874520" cy="2499360"/>
            <wp:effectExtent l="0" t="0" r="0" b="0"/>
            <wp:wrapSquare wrapText="bothSides"/>
            <wp:docPr id="1965895662" name="Picture 1" descr="IMG_80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9E86D1-6A78-4930-BB66-840B749DE01E" descr="IMG_8013.jpe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874520" cy="2499360"/>
                    </a:xfrm>
                    <a:prstGeom prst="rect">
                      <a:avLst/>
                    </a:prstGeom>
                    <a:noFill/>
                    <a:ln>
                      <a:noFill/>
                    </a:ln>
                  </pic:spPr>
                </pic:pic>
              </a:graphicData>
            </a:graphic>
          </wp:anchor>
        </w:drawing>
      </w:r>
    </w:p>
    <w:p w14:paraId="3D2A315F" w14:textId="410955D3" w:rsidR="004A5F44" w:rsidRDefault="004A5F44">
      <w:r>
        <w:t>To enter the Billy Long Medical and Dental Training Center please walk to the back (east) side of the building.</w:t>
      </w:r>
    </w:p>
    <w:p w14:paraId="3DF9D967" w14:textId="77DD1E01" w:rsidR="004A5F44" w:rsidRDefault="004A5F44"/>
    <w:p w14:paraId="29A27D89" w14:textId="5E5AE3A9" w:rsidR="004A5F44" w:rsidRDefault="004A5F44"/>
    <w:p w14:paraId="5CF6F168" w14:textId="6FB27548" w:rsidR="004A5F44" w:rsidRDefault="004A5F44"/>
    <w:p w14:paraId="4DB703E9" w14:textId="78D5128F" w:rsidR="004A5F44" w:rsidRDefault="00D316D9">
      <w:r>
        <w:rPr>
          <w:rFonts w:eastAsia="Times New Roman"/>
          <w:noProof/>
        </w:rPr>
        <w:drawing>
          <wp:anchor distT="0" distB="0" distL="114300" distR="114300" simplePos="0" relativeHeight="251659264" behindDoc="0" locked="0" layoutInCell="1" allowOverlap="1" wp14:anchorId="11E297E3" wp14:editId="2135DE14">
            <wp:simplePos x="0" y="0"/>
            <wp:positionH relativeFrom="column">
              <wp:posOffset>-182880</wp:posOffset>
            </wp:positionH>
            <wp:positionV relativeFrom="paragraph">
              <wp:posOffset>38100</wp:posOffset>
            </wp:positionV>
            <wp:extent cx="1731645" cy="2308860"/>
            <wp:effectExtent l="0" t="0" r="1905" b="0"/>
            <wp:wrapSquare wrapText="bothSides"/>
            <wp:docPr id="94416082" name="Picture 2" descr="IMG_8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1F6070-8D13-4401-8536-C3B668D61CC9" descr="IMG_8014.jpe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731645" cy="2308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D42BE6" w14:textId="1AE0740F" w:rsidR="004A5F44" w:rsidRDefault="004A5F44"/>
    <w:p w14:paraId="46B4DBCC" w14:textId="77777777" w:rsidR="004A5F44" w:rsidRDefault="004A5F44"/>
    <w:p w14:paraId="178BC52C" w14:textId="4965138E" w:rsidR="004A5F44" w:rsidRDefault="004A5F44">
      <w:r>
        <w:t xml:space="preserve">You’ll enter using the east-most set of doors.  These are badge-access only, </w:t>
      </w:r>
      <w:proofErr w:type="gramStart"/>
      <w:r>
        <w:t>but,</w:t>
      </w:r>
      <w:proofErr w:type="gramEnd"/>
      <w:r>
        <w:t xml:space="preserve"> there will be staff present to let you in.</w:t>
      </w:r>
    </w:p>
    <w:p w14:paraId="415C2251" w14:textId="77777777" w:rsidR="004A5F44" w:rsidRDefault="004A5F44"/>
    <w:p w14:paraId="5E6B8EE4" w14:textId="38715101" w:rsidR="004A5F44" w:rsidRDefault="004A5F44"/>
    <w:p w14:paraId="477C68D3" w14:textId="5B810AB4" w:rsidR="004A5F44" w:rsidRDefault="004A5F44"/>
    <w:sectPr w:rsidR="004A5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44"/>
    <w:rsid w:val="000B60FC"/>
    <w:rsid w:val="00143E2A"/>
    <w:rsid w:val="001A07A2"/>
    <w:rsid w:val="001A31BB"/>
    <w:rsid w:val="00493915"/>
    <w:rsid w:val="004A5F44"/>
    <w:rsid w:val="00AE2D60"/>
    <w:rsid w:val="00D31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A0B0"/>
  <w15:chartTrackingRefBased/>
  <w15:docId w15:val="{EB5598CC-79B9-46D5-9D63-EC53BBE5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F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F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F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F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F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F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F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F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F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F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F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F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F44"/>
    <w:rPr>
      <w:rFonts w:eastAsiaTheme="majorEastAsia" w:cstheme="majorBidi"/>
      <w:color w:val="272727" w:themeColor="text1" w:themeTint="D8"/>
    </w:rPr>
  </w:style>
  <w:style w:type="paragraph" w:styleId="Title">
    <w:name w:val="Title"/>
    <w:basedOn w:val="Normal"/>
    <w:next w:val="Normal"/>
    <w:link w:val="TitleChar"/>
    <w:uiPriority w:val="10"/>
    <w:qFormat/>
    <w:rsid w:val="004A5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F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F44"/>
    <w:pPr>
      <w:spacing w:before="160"/>
      <w:jc w:val="center"/>
    </w:pPr>
    <w:rPr>
      <w:i/>
      <w:iCs/>
      <w:color w:val="404040" w:themeColor="text1" w:themeTint="BF"/>
    </w:rPr>
  </w:style>
  <w:style w:type="character" w:customStyle="1" w:styleId="QuoteChar">
    <w:name w:val="Quote Char"/>
    <w:basedOn w:val="DefaultParagraphFont"/>
    <w:link w:val="Quote"/>
    <w:uiPriority w:val="29"/>
    <w:rsid w:val="004A5F44"/>
    <w:rPr>
      <w:i/>
      <w:iCs/>
      <w:color w:val="404040" w:themeColor="text1" w:themeTint="BF"/>
    </w:rPr>
  </w:style>
  <w:style w:type="paragraph" w:styleId="ListParagraph">
    <w:name w:val="List Paragraph"/>
    <w:basedOn w:val="Normal"/>
    <w:uiPriority w:val="34"/>
    <w:qFormat/>
    <w:rsid w:val="004A5F44"/>
    <w:pPr>
      <w:ind w:left="720"/>
      <w:contextualSpacing/>
    </w:pPr>
  </w:style>
  <w:style w:type="character" w:styleId="IntenseEmphasis">
    <w:name w:val="Intense Emphasis"/>
    <w:basedOn w:val="DefaultParagraphFont"/>
    <w:uiPriority w:val="21"/>
    <w:qFormat/>
    <w:rsid w:val="004A5F44"/>
    <w:rPr>
      <w:i/>
      <w:iCs/>
      <w:color w:val="0F4761" w:themeColor="accent1" w:themeShade="BF"/>
    </w:rPr>
  </w:style>
  <w:style w:type="paragraph" w:styleId="IntenseQuote">
    <w:name w:val="Intense Quote"/>
    <w:basedOn w:val="Normal"/>
    <w:next w:val="Normal"/>
    <w:link w:val="IntenseQuoteChar"/>
    <w:uiPriority w:val="30"/>
    <w:qFormat/>
    <w:rsid w:val="004A5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F44"/>
    <w:rPr>
      <w:i/>
      <w:iCs/>
      <w:color w:val="0F4761" w:themeColor="accent1" w:themeShade="BF"/>
    </w:rPr>
  </w:style>
  <w:style w:type="character" w:styleId="IntenseReference">
    <w:name w:val="Intense Reference"/>
    <w:basedOn w:val="DefaultParagraphFont"/>
    <w:uiPriority w:val="32"/>
    <w:qFormat/>
    <w:rsid w:val="004A5F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811F6070-8D13-4401-8536-C3B668D61CC9"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379E86D1-6A78-4930-BB66-840B749DE01E"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446</Characters>
  <Application>Microsoft Office Word</Application>
  <DocSecurity>0</DocSecurity>
  <Lines>19</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Elder</dc:creator>
  <cp:keywords/>
  <dc:description/>
  <cp:lastModifiedBy>Amber Bridges</cp:lastModifiedBy>
  <cp:revision>3</cp:revision>
  <dcterms:created xsi:type="dcterms:W3CDTF">2026-04-16T16:30:00Z</dcterms:created>
  <dcterms:modified xsi:type="dcterms:W3CDTF">2026-04-16T16:30:00Z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b638e0-f50f-48bd-992f-bcb55031a99f_Enabled">
    <vt:lpwstr>true</vt:lpwstr>
  </property>
  <property fmtid="{D5CDD505-2E9C-101B-9397-08002B2CF9AE}" pid="3" name="MSIP_Label_b0b638e0-f50f-48bd-992f-bcb55031a99f_SetDate">
    <vt:lpwstr>2026-04-16T16:30:09Z</vt:lpwstr>
  </property>
  <property fmtid="{D5CDD505-2E9C-101B-9397-08002B2CF9AE}" pid="4" name="MSIP_Label_b0b638e0-f50f-48bd-992f-bcb55031a99f_Method">
    <vt:lpwstr>Standard</vt:lpwstr>
  </property>
  <property fmtid="{D5CDD505-2E9C-101B-9397-08002B2CF9AE}" pid="5" name="MSIP_Label_b0b638e0-f50f-48bd-992f-bcb55031a99f_Name">
    <vt:lpwstr>Confidential Default</vt:lpwstr>
  </property>
  <property fmtid="{D5CDD505-2E9C-101B-9397-08002B2CF9AE}" pid="6" name="MSIP_Label_b0b638e0-f50f-48bd-992f-bcb55031a99f_SiteId">
    <vt:lpwstr>f45ccc07-e57e-4d15-bf6f-f6cbccd2d395</vt:lpwstr>
  </property>
  <property fmtid="{D5CDD505-2E9C-101B-9397-08002B2CF9AE}" pid="7" name="MSIP_Label_b0b638e0-f50f-48bd-992f-bcb55031a99f_ActionId">
    <vt:lpwstr>1a02741c-6a88-4d89-bd23-96ddd7cf76f6</vt:lpwstr>
  </property>
  <property fmtid="{D5CDD505-2E9C-101B-9397-08002B2CF9AE}" pid="8" name="MSIP_Label_b0b638e0-f50f-48bd-992f-bcb55031a99f_ContentBits">
    <vt:lpwstr>0</vt:lpwstr>
  </property>
  <property fmtid="{D5CDD505-2E9C-101B-9397-08002B2CF9AE}" pid="9" name="MSIP_Label_b0b638e0-f50f-48bd-992f-bcb55031a99f_Tag">
    <vt:lpwstr>10, 3, 0, 1</vt:lpwstr>
  </property>
</Properties>
</file>